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1206"/>
        <w:gridCol w:w="941"/>
        <w:gridCol w:w="1180"/>
        <w:gridCol w:w="1727"/>
        <w:gridCol w:w="1567"/>
        <w:gridCol w:w="1238"/>
      </w:tblGrid>
      <w:tr w:rsidR="001D7AC7" w:rsidRPr="003913BE" w:rsidTr="004E613D">
        <w:tc>
          <w:tcPr>
            <w:tcW w:w="1242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 w:hint="cs"/>
                <w:b/>
                <w:bCs/>
                <w:rtl/>
              </w:rPr>
              <w:t>سقوط</w:t>
            </w:r>
          </w:p>
        </w:tc>
        <w:tc>
          <w:tcPr>
            <w:tcW w:w="1276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 w:hint="cs"/>
                <w:b/>
                <w:bCs/>
                <w:rtl/>
              </w:rPr>
              <w:t>پلی فارمسی</w:t>
            </w:r>
          </w:p>
        </w:tc>
        <w:tc>
          <w:tcPr>
            <w:tcW w:w="992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 w:hint="cs"/>
                <w:b/>
                <w:bCs/>
                <w:rtl/>
              </w:rPr>
              <w:t>تشنج</w:t>
            </w:r>
          </w:p>
        </w:tc>
        <w:tc>
          <w:tcPr>
            <w:tcW w:w="1276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 w:hint="cs"/>
                <w:b/>
                <w:bCs/>
                <w:rtl/>
              </w:rPr>
              <w:t>سوء تغذیه</w:t>
            </w:r>
          </w:p>
        </w:tc>
        <w:tc>
          <w:tcPr>
            <w:tcW w:w="1870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 w:hint="cs"/>
                <w:b/>
                <w:bCs/>
                <w:rtl/>
              </w:rPr>
              <w:t>ریسک خودکشی</w:t>
            </w:r>
          </w:p>
        </w:tc>
        <w:tc>
          <w:tcPr>
            <w:tcW w:w="1592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 w:hint="cs"/>
                <w:b/>
                <w:bCs/>
                <w:rtl/>
              </w:rPr>
              <w:t>ترومبوآمبولیسم</w:t>
            </w:r>
          </w:p>
        </w:tc>
        <w:tc>
          <w:tcPr>
            <w:tcW w:w="1328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 w:hint="cs"/>
                <w:b/>
                <w:bCs/>
                <w:rtl/>
              </w:rPr>
              <w:t>زخم فشاری</w:t>
            </w:r>
          </w:p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</w:p>
        </w:tc>
      </w:tr>
      <w:tr w:rsidR="001D7AC7" w:rsidRPr="003913BE" w:rsidTr="004E613D">
        <w:tc>
          <w:tcPr>
            <w:tcW w:w="1242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/>
                <w:b/>
                <w:bCs/>
              </w:rPr>
              <w:t>F</w:t>
            </w:r>
          </w:p>
        </w:tc>
        <w:tc>
          <w:tcPr>
            <w:tcW w:w="1276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/>
                <w:b/>
                <w:bCs/>
              </w:rPr>
              <w:t>PH</w:t>
            </w:r>
          </w:p>
        </w:tc>
        <w:tc>
          <w:tcPr>
            <w:tcW w:w="992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/>
                <w:b/>
                <w:bCs/>
              </w:rPr>
              <w:t>C</w:t>
            </w:r>
          </w:p>
        </w:tc>
        <w:tc>
          <w:tcPr>
            <w:tcW w:w="1276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asciiTheme="majorBidi" w:hAnsiTheme="majorBidi" w:cs="B Nazanin"/>
                <w:b/>
                <w:bCs/>
              </w:rPr>
            </w:pPr>
            <w:r w:rsidRPr="003913BE">
              <w:rPr>
                <w:rFonts w:asciiTheme="majorBidi" w:hAnsiTheme="majorBidi" w:cs="B Nazanin"/>
                <w:b/>
                <w:bCs/>
              </w:rPr>
              <w:t>M</w:t>
            </w:r>
          </w:p>
        </w:tc>
        <w:tc>
          <w:tcPr>
            <w:tcW w:w="1870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/>
                <w:b/>
                <w:bCs/>
              </w:rPr>
              <w:t>S</w:t>
            </w:r>
          </w:p>
        </w:tc>
        <w:tc>
          <w:tcPr>
            <w:tcW w:w="1592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/>
                <w:b/>
                <w:bCs/>
              </w:rPr>
              <w:t>T</w:t>
            </w:r>
          </w:p>
        </w:tc>
        <w:tc>
          <w:tcPr>
            <w:tcW w:w="1328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/>
                <w:b/>
                <w:bCs/>
              </w:rPr>
              <w:t>B</w:t>
            </w:r>
          </w:p>
        </w:tc>
      </w:tr>
    </w:tbl>
    <w:p w:rsidR="001D7AC7" w:rsidRPr="003913BE" w:rsidRDefault="001D7AC7" w:rsidP="001D7AC7">
      <w:pPr>
        <w:bidi w:val="0"/>
        <w:rPr>
          <w:rFonts w:cs="B Nazanin"/>
        </w:rPr>
      </w:pPr>
    </w:p>
    <w:p w:rsidR="001D7AC7" w:rsidRPr="003913BE" w:rsidRDefault="001D7AC7" w:rsidP="001D7AC7">
      <w:pPr>
        <w:bidi w:val="0"/>
        <w:jc w:val="center"/>
        <w:rPr>
          <w:rFonts w:cs="B Nazanin"/>
          <w:rtl/>
        </w:rPr>
      </w:pPr>
      <w:r w:rsidRPr="003913BE">
        <w:rPr>
          <w:rFonts w:cs="B Nazanin" w:hint="cs"/>
          <w:rtl/>
        </w:rPr>
        <w:t>لیبل  زرد مادران پرخطر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2551"/>
        <w:gridCol w:w="1276"/>
        <w:gridCol w:w="1276"/>
      </w:tblGrid>
      <w:tr w:rsidR="001D7AC7" w:rsidRPr="003913BE" w:rsidTr="004E613D">
        <w:tc>
          <w:tcPr>
            <w:tcW w:w="1951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  <w:rtl/>
              </w:rPr>
            </w:pPr>
            <w:r w:rsidRPr="003913BE">
              <w:rPr>
                <w:rFonts w:cs="B Nazanin" w:hint="cs"/>
                <w:b/>
                <w:bCs/>
                <w:rtl/>
              </w:rPr>
              <w:t>هایپرامزیس</w:t>
            </w:r>
          </w:p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 w:hint="cs"/>
                <w:b/>
                <w:bCs/>
                <w:rtl/>
              </w:rPr>
              <w:t xml:space="preserve">(تهوع و استفراغ شدید بارداری با اختلالات الکترونیکی)  </w:t>
            </w:r>
          </w:p>
        </w:tc>
        <w:tc>
          <w:tcPr>
            <w:tcW w:w="1134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 w:hint="cs"/>
                <w:b/>
                <w:bCs/>
                <w:rtl/>
              </w:rPr>
              <w:t>پره ترم</w:t>
            </w:r>
          </w:p>
        </w:tc>
        <w:tc>
          <w:tcPr>
            <w:tcW w:w="1418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  <w:rtl/>
              </w:rPr>
            </w:pPr>
            <w:r w:rsidRPr="003913BE">
              <w:rPr>
                <w:rFonts w:cs="B Nazanin" w:hint="cs"/>
                <w:b/>
                <w:bCs/>
                <w:rtl/>
              </w:rPr>
              <w:t>دیابت بارداری</w:t>
            </w:r>
          </w:p>
        </w:tc>
        <w:tc>
          <w:tcPr>
            <w:tcW w:w="2551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  <w:rtl/>
              </w:rPr>
            </w:pPr>
            <w:r w:rsidRPr="003913BE">
              <w:rPr>
                <w:rFonts w:cs="B Nazanin" w:hint="cs"/>
                <w:b/>
                <w:bCs/>
                <w:rtl/>
              </w:rPr>
              <w:t>خونریزی های پس از زایمان</w:t>
            </w:r>
          </w:p>
        </w:tc>
        <w:tc>
          <w:tcPr>
            <w:tcW w:w="1276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  <w:rtl/>
              </w:rPr>
            </w:pPr>
            <w:r w:rsidRPr="003913BE">
              <w:rPr>
                <w:rFonts w:cs="B Nazanin" w:hint="cs"/>
                <w:b/>
                <w:bCs/>
                <w:rtl/>
              </w:rPr>
              <w:t>اکلامسی</w:t>
            </w:r>
          </w:p>
        </w:tc>
        <w:tc>
          <w:tcPr>
            <w:tcW w:w="1276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 w:hint="cs"/>
                <w:b/>
                <w:bCs/>
                <w:rtl/>
              </w:rPr>
              <w:t>پره اکلامسی</w:t>
            </w:r>
          </w:p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</w:p>
        </w:tc>
      </w:tr>
      <w:tr w:rsidR="001D7AC7" w:rsidRPr="003913BE" w:rsidTr="004E613D">
        <w:tc>
          <w:tcPr>
            <w:tcW w:w="1951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/>
                <w:b/>
                <w:bCs/>
              </w:rPr>
              <w:t>HE</w:t>
            </w:r>
          </w:p>
        </w:tc>
        <w:tc>
          <w:tcPr>
            <w:tcW w:w="1134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/>
                <w:b/>
                <w:bCs/>
              </w:rPr>
              <w:t>PT</w:t>
            </w:r>
          </w:p>
        </w:tc>
        <w:tc>
          <w:tcPr>
            <w:tcW w:w="1418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/>
                <w:b/>
                <w:bCs/>
              </w:rPr>
              <w:t>GD</w:t>
            </w:r>
          </w:p>
        </w:tc>
        <w:tc>
          <w:tcPr>
            <w:tcW w:w="2551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/>
                <w:b/>
                <w:bCs/>
              </w:rPr>
              <w:t>PPH</w:t>
            </w:r>
          </w:p>
        </w:tc>
        <w:tc>
          <w:tcPr>
            <w:tcW w:w="1276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/>
                <w:b/>
                <w:bCs/>
              </w:rPr>
              <w:t>EC</w:t>
            </w:r>
          </w:p>
        </w:tc>
        <w:tc>
          <w:tcPr>
            <w:tcW w:w="1276" w:type="dxa"/>
            <w:shd w:val="clear" w:color="auto" w:fill="FFFF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/>
                <w:b/>
                <w:bCs/>
              </w:rPr>
              <w:t>PR</w:t>
            </w:r>
          </w:p>
        </w:tc>
      </w:tr>
    </w:tbl>
    <w:p w:rsidR="001D7AC7" w:rsidRPr="003913BE" w:rsidRDefault="001D7AC7" w:rsidP="001D7AC7">
      <w:pPr>
        <w:bidi w:val="0"/>
        <w:rPr>
          <w:rFonts w:cs="B Nazanin"/>
        </w:rPr>
      </w:pPr>
    </w:p>
    <w:p w:rsidR="001D7AC7" w:rsidRPr="003913BE" w:rsidRDefault="001D7AC7" w:rsidP="001D7AC7">
      <w:pPr>
        <w:bidi w:val="0"/>
        <w:jc w:val="center"/>
        <w:rPr>
          <w:rFonts w:cs="B Nazanin"/>
        </w:rPr>
      </w:pPr>
      <w:r w:rsidRPr="003913BE">
        <w:rPr>
          <w:rFonts w:cs="B Nazanin" w:hint="cs"/>
          <w:rtl/>
        </w:rPr>
        <w:t>لیبل قرمز</w:t>
      </w:r>
    </w:p>
    <w:tbl>
      <w:tblPr>
        <w:tblStyle w:val="TableGrid"/>
        <w:tblW w:w="3842" w:type="dxa"/>
        <w:jc w:val="center"/>
        <w:tblLook w:val="04A0" w:firstRow="1" w:lastRow="0" w:firstColumn="1" w:lastColumn="0" w:noHBand="0" w:noVBand="1"/>
      </w:tblPr>
      <w:tblGrid>
        <w:gridCol w:w="3842"/>
      </w:tblGrid>
      <w:tr w:rsidR="001D7AC7" w:rsidRPr="003913BE" w:rsidTr="004E613D">
        <w:trPr>
          <w:trHeight w:val="414"/>
          <w:jc w:val="center"/>
        </w:trPr>
        <w:tc>
          <w:tcPr>
            <w:tcW w:w="3842" w:type="dxa"/>
            <w:shd w:val="clear" w:color="auto" w:fill="FF00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  <w:rtl/>
              </w:rPr>
            </w:pPr>
            <w:r w:rsidRPr="003913BE">
              <w:rPr>
                <w:rFonts w:cs="B Nazanin" w:hint="cs"/>
                <w:b/>
                <w:bCs/>
                <w:rtl/>
              </w:rPr>
              <w:t>آلرژی</w:t>
            </w:r>
          </w:p>
        </w:tc>
      </w:tr>
      <w:tr w:rsidR="001D7AC7" w:rsidRPr="003913BE" w:rsidTr="004E613D">
        <w:trPr>
          <w:trHeight w:val="430"/>
          <w:jc w:val="center"/>
        </w:trPr>
        <w:tc>
          <w:tcPr>
            <w:tcW w:w="3842" w:type="dxa"/>
            <w:shd w:val="clear" w:color="auto" w:fill="FF0000"/>
          </w:tcPr>
          <w:p w:rsidR="001D7AC7" w:rsidRPr="003913BE" w:rsidRDefault="001D7AC7" w:rsidP="004E613D">
            <w:pPr>
              <w:bidi w:val="0"/>
              <w:rPr>
                <w:rFonts w:cs="B Nazanin"/>
                <w:b/>
                <w:bCs/>
              </w:rPr>
            </w:pPr>
            <w:r w:rsidRPr="003913BE">
              <w:rPr>
                <w:rFonts w:cs="B Nazanin"/>
                <w:b/>
                <w:bCs/>
              </w:rPr>
              <w:t>A</w:t>
            </w:r>
          </w:p>
        </w:tc>
      </w:tr>
    </w:tbl>
    <w:p w:rsidR="001D7AC7" w:rsidRPr="003913BE" w:rsidRDefault="001D7AC7" w:rsidP="001D7AC7">
      <w:pPr>
        <w:bidi w:val="0"/>
        <w:rPr>
          <w:rFonts w:cs="B Nazanin"/>
        </w:rPr>
      </w:pPr>
    </w:p>
    <w:p w:rsidR="00EF2959" w:rsidRDefault="00EF2959">
      <w:bookmarkStart w:id="0" w:name="_GoBack"/>
      <w:bookmarkEnd w:id="0"/>
    </w:p>
    <w:sectPr w:rsidR="00EF2959" w:rsidSect="00236D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C7"/>
    <w:rsid w:val="001D7AC7"/>
    <w:rsid w:val="00236D1C"/>
    <w:rsid w:val="00E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500A7F-A6FC-4B20-AF78-26113207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A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AC7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1</cp:revision>
  <dcterms:created xsi:type="dcterms:W3CDTF">2024-04-15T05:02:00Z</dcterms:created>
  <dcterms:modified xsi:type="dcterms:W3CDTF">2024-04-15T05:06:00Z</dcterms:modified>
</cp:coreProperties>
</file>